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8E557" w14:textId="77777777" w:rsidR="00422C80" w:rsidRDefault="00000000">
      <w:pPr>
        <w:spacing w:after="12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36"/>
          <w:szCs w:val="36"/>
        </w:rPr>
        <w:t>入 札 仕 様 書</w:t>
      </w:r>
    </w:p>
    <w:p w14:paraId="1B4316FF" w14:textId="77777777" w:rsidR="00422C80" w:rsidRDefault="00000000">
      <w:pPr>
        <w:pBdr>
          <w:bottom w:val="single" w:sz="6" w:space="4" w:color="000000"/>
        </w:pBdr>
        <w:spacing w:after="24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包装機一式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00"/>
      </w:tblGrid>
      <w:tr w:rsidR="00422C80" w14:paraId="688E58C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5E6B0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件　　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FD4AA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包装機一式　購入据付</w:t>
            </w:r>
          </w:p>
        </w:tc>
      </w:tr>
      <w:tr w:rsidR="00422C80" w14:paraId="29447CD6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1582F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履行場所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0E741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大分県豊後大野市（旧千歳小学校跡地）</w:t>
            </w:r>
          </w:p>
        </w:tc>
      </w:tr>
      <w:tr w:rsidR="00422C80" w14:paraId="28AEE8A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5D783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履行期間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99828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契約締結日の翌日から令和９年１月末日まで</w:t>
            </w:r>
          </w:p>
        </w:tc>
      </w:tr>
      <w:tr w:rsidR="00422C80" w14:paraId="04B1B9FE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062BA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発注方式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85069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性能発注（本仕様書に定める性能・機能を満たす同等以上のものを可とする）</w:t>
            </w:r>
          </w:p>
        </w:tc>
      </w:tr>
      <w:tr w:rsidR="00422C80" w14:paraId="469DFFA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903B1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 注 者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F5C8A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株式会社アグリゲート大分</w:t>
            </w:r>
          </w:p>
        </w:tc>
      </w:tr>
    </w:tbl>
    <w:p w14:paraId="3665D508" w14:textId="77777777" w:rsidR="00422C80" w:rsidRDefault="00422C80">
      <w:pPr>
        <w:spacing w:after="120" w:line="300" w:lineRule="auto"/>
      </w:pPr>
    </w:p>
    <w:p w14:paraId="7BAA5730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１．総　則</w:t>
      </w:r>
    </w:p>
    <w:p w14:paraId="50DFD0FC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本仕様書は、大分県豊後大野市（旧千歳小学校跡地）に整備する白ネギ調整・出荷施設に係る白ネギ用包装機一式の購入及び据付に適用する。</w:t>
      </w:r>
    </w:p>
    <w:p w14:paraId="356139D3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本仕様書は要求する性能・機能の水準を示すものであり、これと同等以上の性能を有するものであれば、製造者・型式・工法を問わず提案を認める。</w:t>
      </w:r>
    </w:p>
    <w:p w14:paraId="6DF42B2B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記載のない事項及び疑義が生じた事項については、発注者と協議のうえ決定する。</w:t>
      </w:r>
    </w:p>
    <w:p w14:paraId="4B28F074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入札参加者は現地の状況・搬入経路・既存設備との取合いを確認のうえ応札すること。</w:t>
      </w:r>
    </w:p>
    <w:p w14:paraId="7C9D7844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２．用途及び目的</w:t>
      </w:r>
    </w:p>
    <w:p w14:paraId="401BB8A5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対象品目：白ネギ</w:t>
      </w:r>
    </w:p>
    <w:p w14:paraId="02877A2C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調整済み白ネギを自動で包装・印字し、金属検出を経て出荷可能な製品とすることを目的とする。</w:t>
      </w:r>
    </w:p>
    <w:p w14:paraId="22669080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３．要求性能（基本仕様）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00"/>
      </w:tblGrid>
      <w:tr w:rsidR="00422C80" w14:paraId="4654C42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23FEA" w14:textId="77777777" w:rsidR="00422C80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AD470" w14:textId="77777777" w:rsidR="00422C80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422C80" w14:paraId="03F2B455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4C7A2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包装機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B5AAF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自動包装機（Earth Pack FR-102相当）。タッチパネル操作・可変フォーマー付。単相200V 2.7kW程度</w:t>
            </w:r>
          </w:p>
        </w:tc>
      </w:tr>
      <w:tr w:rsidR="00422C80" w14:paraId="528C787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CE2AB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自動投入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8007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機長4,000mm程度の自動投入コンベヤを備え、包装機より電源供給できること</w:t>
            </w:r>
          </w:p>
        </w:tc>
      </w:tr>
      <w:tr w:rsidR="00422C80" w14:paraId="38854C88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5501A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排出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EF977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標準緑ベルト（排出コンベヤ）を備えること。単相100V 90W・フットスイッチ付</w:t>
            </w:r>
          </w:p>
        </w:tc>
      </w:tr>
      <w:tr w:rsidR="00422C80" w14:paraId="6B0A977C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5D273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印字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765D5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印字装置（MS-3220相当・架台含む）を備え、包装機より電源共有できること</w:t>
            </w:r>
          </w:p>
        </w:tc>
      </w:tr>
      <w:tr w:rsidR="00422C80" w14:paraId="62462476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25A99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金属検出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A5E73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金属検出機（通過高180・幅300・ベルト幅250相当）。単相100V 200W</w:t>
            </w:r>
          </w:p>
        </w:tc>
      </w:tr>
      <w:tr w:rsidR="00422C80" w14:paraId="303D0708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1B608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据付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131B7" w14:textId="77777777" w:rsidR="00422C80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運送・据付を含むこと</w:t>
            </w:r>
          </w:p>
        </w:tc>
      </w:tr>
    </w:tbl>
    <w:p w14:paraId="304397AC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４．機器構成（性能要求）</w:t>
      </w:r>
    </w:p>
    <w:p w14:paraId="2C1E6C30" w14:textId="77777777" w:rsidR="00422C80" w:rsidRDefault="00000000">
      <w:pPr>
        <w:spacing w:after="8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次の各機器を含む一式とし、包装ラインとして一体で機能すること。同等以上の性能を有すれば型式は問わない。</w:t>
      </w:r>
    </w:p>
    <w:p w14:paraId="26294AF3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lastRenderedPageBreak/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自動包装機（タッチパネル・可変フォーマー付）。</w:t>
      </w:r>
    </w:p>
    <w:p w14:paraId="192D1A21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自動投入コンベヤ（機長4,000mm程度）。</w:t>
      </w:r>
    </w:p>
    <w:p w14:paraId="72503342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排出コンベヤ（標準緑ベルト・フットスイッチ付）。</w:t>
      </w:r>
    </w:p>
    <w:p w14:paraId="09CB71ED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印字装置（架台含む）。</w:t>
      </w:r>
    </w:p>
    <w:p w14:paraId="5CDE49D1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(5)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金属検出機。</w:t>
      </w:r>
    </w:p>
    <w:p w14:paraId="56C2C405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５．工事範囲</w:t>
      </w:r>
    </w:p>
    <w:p w14:paraId="08E6DFA4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機器製作・運送・据付。</w:t>
      </w:r>
    </w:p>
    <w:p w14:paraId="1C1E58AB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試運転調整。</w:t>
      </w:r>
    </w:p>
    <w:p w14:paraId="533C538A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６．本仕様に含まない事項（別途）</w:t>
      </w:r>
    </w:p>
    <w:p w14:paraId="4C5DB08B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一次側電気工事。</w:t>
      </w:r>
    </w:p>
    <w:p w14:paraId="414AB56A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その他本仕様書に記載のない事項。</w:t>
      </w:r>
    </w:p>
    <w:p w14:paraId="6A1E7314" w14:textId="77777777" w:rsidR="00422C80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 xml:space="preserve">　一般事項</w:t>
      </w:r>
    </w:p>
    <w:p w14:paraId="2D31C2B9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施工にあたっては建築基準法その他関係法令・基準を遵守すること。</w:t>
      </w:r>
    </w:p>
    <w:p w14:paraId="690801BB" w14:textId="77777777" w:rsidR="00422C80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完成引渡し後の保証を行うこと。保証期間は提案又は発注者との協議による。</w:t>
      </w:r>
    </w:p>
    <w:p w14:paraId="73374A8E" w14:textId="77777777" w:rsidR="00422C80" w:rsidRDefault="00000000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取扱説明書・完成図書（必要な図面・試験成績書等）を提出すること。</w:t>
      </w:r>
    </w:p>
    <w:p w14:paraId="77B8DB65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11286D6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1C7AAF41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4A01DB51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8ABD511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4AAAA787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15959139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A804D73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7413B41B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720FC418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53F9359F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1AADC30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7AA55E1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76F453B5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124BAA2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600E0A31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17091FF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D8616F7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99061D8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249C4540" w14:textId="77777777" w:rsidR="00BE02AB" w:rsidRDefault="00BE02AB">
      <w:pPr>
        <w:spacing w:after="60" w:line="300" w:lineRule="auto"/>
        <w:ind w:left="360" w:hanging="240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5E0B4744" w14:textId="77777777" w:rsidR="00BE02AB" w:rsidRDefault="00BE02AB">
      <w:pPr>
        <w:spacing w:after="60" w:line="300" w:lineRule="auto"/>
        <w:ind w:left="360" w:hanging="240"/>
      </w:pPr>
    </w:p>
    <w:p w14:paraId="2B3431CF" w14:textId="77777777" w:rsidR="00422C80" w:rsidRDefault="00000000">
      <w:pPr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lastRenderedPageBreak/>
        <w:t>【 別紙 】 内訳明細（数量拾い）表</w:t>
      </w:r>
    </w:p>
    <w:p w14:paraId="0C678E5F" w14:textId="77777777" w:rsidR="00422C80" w:rsidRDefault="00000000">
      <w:pPr>
        <w:spacing w:after="12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応札者は次の数量を基に見積を作成し、単価及び金額を記入して提出すること。（単価・金額欄は応札者記入）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600"/>
        <w:gridCol w:w="3000"/>
        <w:gridCol w:w="700"/>
        <w:gridCol w:w="640"/>
        <w:gridCol w:w="1500"/>
      </w:tblGrid>
      <w:tr w:rsidR="00422C80" w14:paraId="65E9BA0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CD8084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No.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C83607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品　名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CD5793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仕様・摘要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A5829D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数量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907D33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200843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単価・金額</w:t>
            </w:r>
          </w:p>
        </w:tc>
      </w:tr>
      <w:tr w:rsidR="00422C80" w14:paraId="62E74844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29331AE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3E5B973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包装機（Earth Pack FR-102相当）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F08576E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タッチパネル・可変フォーマー 単相200V 2.7kW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E0EEB1C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D5E43F9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4628724" w14:textId="77777777" w:rsidR="00422C80" w:rsidRDefault="00422C80"/>
        </w:tc>
      </w:tr>
      <w:tr w:rsidR="00422C80" w14:paraId="3A50E2F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DCC50E3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247FBCC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自動投入コンベヤ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E9360BB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機長4,000mm 包装機より電源供給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6F2B271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7B44E9F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B392518" w14:textId="77777777" w:rsidR="00422C80" w:rsidRDefault="00422C80"/>
        </w:tc>
      </w:tr>
      <w:tr w:rsidR="00422C80" w14:paraId="6ECE91D3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C1FB7A8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7D57C06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標準緑ベルト（排出コンベヤ）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403E3C5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単相100V 90W フットスイッチ付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445E47E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85B8D23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B426FF9" w14:textId="77777777" w:rsidR="00422C80" w:rsidRDefault="00422C80"/>
        </w:tc>
      </w:tr>
      <w:tr w:rsidR="00422C80" w14:paraId="15CD00A2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5BD3AED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78A3F88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運送・据付費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DB42F68" w14:textId="77777777" w:rsidR="00422C80" w:rsidRDefault="00422C80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48B6AF2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392884E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783C943" w14:textId="77777777" w:rsidR="00422C80" w:rsidRDefault="00422C80"/>
        </w:tc>
      </w:tr>
      <w:tr w:rsidR="00422C80" w14:paraId="2B6CEC0E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49E12E7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F480FC4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印字装置（MS-3220相当）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A91C91D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架台含む 包装機より電源共有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5DD4191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4291DF6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86F2862" w14:textId="77777777" w:rsidR="00422C80" w:rsidRDefault="00422C80"/>
        </w:tc>
      </w:tr>
      <w:tr w:rsidR="00422C80" w14:paraId="14366A0D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CA88E42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9664428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金属検出機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35185A1" w14:textId="77777777" w:rsidR="00422C80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通過高180・幅300・ベルト幅250 単相100V 200W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98035D4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69DAC4F" w14:textId="77777777" w:rsidR="00422C80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9E7FF35" w14:textId="77777777" w:rsidR="00422C80" w:rsidRDefault="00422C80"/>
        </w:tc>
      </w:tr>
    </w:tbl>
    <w:p w14:paraId="068F2761" w14:textId="77777777" w:rsidR="00422C80" w:rsidRDefault="00000000">
      <w:pPr>
        <w:spacing w:before="100" w:after="6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※ 数量は発注者が想定する構成を示す参考であり、性能を満たすうえで必要な機器・工事は応札者の責任において計上すること。</w:t>
      </w:r>
    </w:p>
    <w:sectPr w:rsidR="00422C80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47D0C" w14:textId="77777777" w:rsidR="00004939" w:rsidRDefault="00004939" w:rsidP="000E0AC1">
      <w:r>
        <w:separator/>
      </w:r>
    </w:p>
  </w:endnote>
  <w:endnote w:type="continuationSeparator" w:id="0">
    <w:p w14:paraId="0C87032E" w14:textId="77777777" w:rsidR="00004939" w:rsidRDefault="00004939" w:rsidP="000E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A27E" w14:textId="77777777" w:rsidR="00004939" w:rsidRDefault="00004939" w:rsidP="000E0AC1">
      <w:r>
        <w:separator/>
      </w:r>
    </w:p>
  </w:footnote>
  <w:footnote w:type="continuationSeparator" w:id="0">
    <w:p w14:paraId="6984312B" w14:textId="77777777" w:rsidR="00004939" w:rsidRDefault="00004939" w:rsidP="000E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E6BEE"/>
    <w:multiLevelType w:val="hybridMultilevel"/>
    <w:tmpl w:val="AD5AE844"/>
    <w:lvl w:ilvl="0" w:tplc="0902FDC2">
      <w:start w:val="1"/>
      <w:numFmt w:val="bullet"/>
      <w:lvlText w:val="●"/>
      <w:lvlJc w:val="left"/>
      <w:pPr>
        <w:ind w:left="720" w:hanging="360"/>
      </w:pPr>
    </w:lvl>
    <w:lvl w:ilvl="1" w:tplc="B2B45906">
      <w:start w:val="1"/>
      <w:numFmt w:val="bullet"/>
      <w:lvlText w:val="○"/>
      <w:lvlJc w:val="left"/>
      <w:pPr>
        <w:ind w:left="1440" w:hanging="360"/>
      </w:pPr>
    </w:lvl>
    <w:lvl w:ilvl="2" w:tplc="A0C2D3C4">
      <w:start w:val="1"/>
      <w:numFmt w:val="bullet"/>
      <w:lvlText w:val="■"/>
      <w:lvlJc w:val="left"/>
      <w:pPr>
        <w:ind w:left="2160" w:hanging="360"/>
      </w:pPr>
    </w:lvl>
    <w:lvl w:ilvl="3" w:tplc="856ABB1C">
      <w:start w:val="1"/>
      <w:numFmt w:val="bullet"/>
      <w:lvlText w:val="●"/>
      <w:lvlJc w:val="left"/>
      <w:pPr>
        <w:ind w:left="2880" w:hanging="360"/>
      </w:pPr>
    </w:lvl>
    <w:lvl w:ilvl="4" w:tplc="BA40C352">
      <w:start w:val="1"/>
      <w:numFmt w:val="bullet"/>
      <w:lvlText w:val="○"/>
      <w:lvlJc w:val="left"/>
      <w:pPr>
        <w:ind w:left="3600" w:hanging="360"/>
      </w:pPr>
    </w:lvl>
    <w:lvl w:ilvl="5" w:tplc="986C1472">
      <w:start w:val="1"/>
      <w:numFmt w:val="bullet"/>
      <w:lvlText w:val="■"/>
      <w:lvlJc w:val="left"/>
      <w:pPr>
        <w:ind w:left="4320" w:hanging="360"/>
      </w:pPr>
    </w:lvl>
    <w:lvl w:ilvl="6" w:tplc="9BC422A6">
      <w:start w:val="1"/>
      <w:numFmt w:val="bullet"/>
      <w:lvlText w:val="●"/>
      <w:lvlJc w:val="left"/>
      <w:pPr>
        <w:ind w:left="5040" w:hanging="360"/>
      </w:pPr>
    </w:lvl>
    <w:lvl w:ilvl="7" w:tplc="94D2C6DA">
      <w:start w:val="1"/>
      <w:numFmt w:val="bullet"/>
      <w:lvlText w:val="●"/>
      <w:lvlJc w:val="left"/>
      <w:pPr>
        <w:ind w:left="5760" w:hanging="360"/>
      </w:pPr>
    </w:lvl>
    <w:lvl w:ilvl="8" w:tplc="2D2C3B78">
      <w:start w:val="1"/>
      <w:numFmt w:val="bullet"/>
      <w:lvlText w:val="●"/>
      <w:lvlJc w:val="left"/>
      <w:pPr>
        <w:ind w:left="6480" w:hanging="360"/>
      </w:pPr>
    </w:lvl>
  </w:abstractNum>
  <w:num w:numId="1" w16cid:durableId="9879727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80"/>
    <w:rsid w:val="00004939"/>
    <w:rsid w:val="000E0AC1"/>
    <w:rsid w:val="00380CF2"/>
    <w:rsid w:val="00422C80"/>
    <w:rsid w:val="005F384A"/>
    <w:rsid w:val="00762FDC"/>
    <w:rsid w:val="00890E07"/>
    <w:rsid w:val="009252BA"/>
    <w:rsid w:val="00961FE7"/>
    <w:rsid w:val="00BE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08D54"/>
  <w15:docId w15:val="{83EBC3AD-7C41-480C-A156-96E2BD82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E0A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E0AC1"/>
  </w:style>
  <w:style w:type="paragraph" w:styleId="ae">
    <w:name w:val="footer"/>
    <w:basedOn w:val="a"/>
    <w:link w:val="af"/>
    <w:uiPriority w:val="99"/>
    <w:unhideWhenUsed/>
    <w:rsid w:val="000E0AC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E0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克稔 背戸</cp:lastModifiedBy>
  <cp:revision>2</cp:revision>
  <dcterms:created xsi:type="dcterms:W3CDTF">2026-07-25T01:47:00Z</dcterms:created>
  <dcterms:modified xsi:type="dcterms:W3CDTF">2026-07-25T01:47:00Z</dcterms:modified>
</cp:coreProperties>
</file>